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Ind w:w="652" w:type="dxa"/>
        <w:tblLook w:val="04A0" w:firstRow="1" w:lastRow="0" w:firstColumn="1" w:lastColumn="0" w:noHBand="0" w:noVBand="1"/>
      </w:tblPr>
      <w:tblGrid>
        <w:gridCol w:w="992"/>
        <w:gridCol w:w="6946"/>
      </w:tblGrid>
      <w:tr w:rsidR="0016049B" w:rsidRPr="00A67B41" w:rsidTr="0057396B">
        <w:trPr>
          <w:trHeight w:val="821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:rsidR="0016049B" w:rsidRPr="00A67B41" w:rsidRDefault="0016049B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:rsidR="0016049B" w:rsidRPr="00A67B41" w:rsidRDefault="0016049B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علت خطر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آنمی شدید ( هموگلوبین کمتر از 7 )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 xml:space="preserve">2 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آنمی داسی شکل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بیماری قلبی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310075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بیماری تیروئید (پرکاری تیروئید</w:t>
            </w:r>
            <w:r w:rsidR="003E0223">
              <w:rPr>
                <w:rFonts w:cs="B Nazanin"/>
                <w:b/>
                <w:bCs/>
              </w:rPr>
              <w:t xml:space="preserve"> </w:t>
            </w:r>
            <w:r w:rsidRPr="00A67B41">
              <w:rPr>
                <w:rFonts w:cs="B Nazanin" w:hint="cs"/>
                <w:b/>
                <w:bCs/>
                <w:rtl/>
              </w:rPr>
              <w:t>و ....</w:t>
            </w:r>
            <w:r w:rsidR="00310075">
              <w:rPr>
                <w:rFonts w:cs="B Nazanin" w:hint="cs"/>
                <w:b/>
                <w:bCs/>
                <w:rtl/>
              </w:rPr>
              <w:t xml:space="preserve"> </w:t>
            </w:r>
            <w:r w:rsidR="00310075">
              <w:rPr>
                <w:rFonts w:cs="B Nazanin" w:hint="cs"/>
                <w:b/>
                <w:bCs/>
                <w:rtl/>
              </w:rPr>
              <w:t>بجز کم کاری تیروئید</w:t>
            </w:r>
            <w:r w:rsidRPr="00A67B41">
              <w:rPr>
                <w:rFonts w:cs="B Nazanin" w:hint="cs"/>
                <w:b/>
                <w:bCs/>
                <w:rtl/>
              </w:rPr>
              <w:t xml:space="preserve"> )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فشارخون مزمن</w:t>
            </w:r>
            <w:bookmarkStart w:id="0" w:name="_GoBack"/>
            <w:bookmarkEnd w:id="0"/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بیماری کلیوی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اختلال انعقادی ( ترمبوفیلی )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</w:rPr>
            </w:pPr>
            <w:r w:rsidRPr="00A67B41">
              <w:rPr>
                <w:rFonts w:cs="B Nazanin" w:hint="cs"/>
                <w:b/>
                <w:bCs/>
                <w:rtl/>
              </w:rPr>
              <w:t xml:space="preserve">اختلال </w:t>
            </w:r>
            <w:r w:rsidR="00D92497" w:rsidRPr="00A67B41">
              <w:rPr>
                <w:rFonts w:cs="B Nazanin" w:hint="cs"/>
                <w:b/>
                <w:bCs/>
                <w:rtl/>
              </w:rPr>
              <w:t>سیستم گردش خون ( ترومبو آمبولی )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/>
                <w:b/>
                <w:bCs/>
              </w:rPr>
              <w:t>HIV</w:t>
            </w:r>
            <w:r w:rsidRPr="00A67B41">
              <w:rPr>
                <w:rFonts w:cs="B Nazanin" w:hint="cs"/>
                <w:b/>
                <w:bCs/>
                <w:rtl/>
              </w:rPr>
              <w:t xml:space="preserve"> مثبت و ایدز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دیابت آشکار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سل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بیماریهای بدخیم نظیر لوسمی،سرطان پستان فعال و دیگر سرطانهای تحت درمان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صرع و مصرف داروهای ضد تشنج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بیماریهای بافت همبند ( لوپوس،آرتریت روماتوئید،مالتیپل اسکلروزیس و ...)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16049B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اختلال</w:t>
            </w:r>
            <w:r w:rsidR="00D92497" w:rsidRPr="00A67B41">
              <w:rPr>
                <w:rFonts w:cs="B Nazanin" w:hint="cs"/>
                <w:b/>
                <w:bCs/>
                <w:rtl/>
              </w:rPr>
              <w:t>ات</w:t>
            </w:r>
            <w:r w:rsidRPr="00A67B41">
              <w:rPr>
                <w:rFonts w:cs="B Nazanin" w:hint="cs"/>
                <w:b/>
                <w:bCs/>
                <w:rtl/>
              </w:rPr>
              <w:t xml:space="preserve"> روانپزشکی ( سایکوز، افسردگی و ... )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پره اکلامپسی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دیابت بارداری تحت درمان با انسولین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چندقلویی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جفت سرراهی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چسبندگی جفت ( اکرتا ، اینکرتا ، پرکرتا )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کیست ساده بزرگتر از 10 سانتی متر و کیست مرکب حاوی عناصر پاپیلری ندولر و جامد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آسم</w:t>
            </w:r>
          </w:p>
        </w:tc>
      </w:tr>
      <w:tr w:rsidR="0016049B" w:rsidRPr="00A67B41" w:rsidTr="00C44540"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6049B" w:rsidRPr="00A67B41" w:rsidRDefault="00C44540" w:rsidP="008C5E99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A67B41">
              <w:rPr>
                <w:rFonts w:cs="B Nazanin" w:hint="cs"/>
                <w:b/>
                <w:bCs/>
                <w:rtl/>
              </w:rPr>
              <w:t>سوء مصرف مواد مخدر و الکل</w:t>
            </w:r>
          </w:p>
        </w:tc>
      </w:tr>
    </w:tbl>
    <w:p w:rsidR="00C97DF4" w:rsidRPr="00A67B41" w:rsidRDefault="00C97DF4" w:rsidP="0016049B">
      <w:pPr>
        <w:jc w:val="center"/>
        <w:rPr>
          <w:rFonts w:cs="B Nazanin"/>
          <w:b/>
          <w:bCs/>
        </w:rPr>
      </w:pPr>
    </w:p>
    <w:sectPr w:rsidR="00C97DF4" w:rsidRPr="00A67B41" w:rsidSect="00517200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B8F" w:rsidRDefault="00783B8F" w:rsidP="0016049B">
      <w:pPr>
        <w:spacing w:after="0" w:line="240" w:lineRule="auto"/>
      </w:pPr>
      <w:r>
        <w:separator/>
      </w:r>
    </w:p>
  </w:endnote>
  <w:endnote w:type="continuationSeparator" w:id="0">
    <w:p w:rsidR="00783B8F" w:rsidRDefault="00783B8F" w:rsidP="00160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B8F" w:rsidRDefault="00783B8F" w:rsidP="0016049B">
      <w:pPr>
        <w:spacing w:after="0" w:line="240" w:lineRule="auto"/>
      </w:pPr>
      <w:r>
        <w:separator/>
      </w:r>
    </w:p>
  </w:footnote>
  <w:footnote w:type="continuationSeparator" w:id="0">
    <w:p w:rsidR="00783B8F" w:rsidRDefault="00783B8F" w:rsidP="00160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49B" w:rsidRPr="00A67B41" w:rsidRDefault="0016049B" w:rsidP="0016049B">
    <w:pPr>
      <w:pStyle w:val="Header"/>
      <w:jc w:val="center"/>
      <w:rPr>
        <w:rFonts w:cs="B Nazanin"/>
        <w:b/>
        <w:bCs/>
        <w:sz w:val="32"/>
        <w:szCs w:val="32"/>
      </w:rPr>
    </w:pPr>
    <w:r w:rsidRPr="00A67B41">
      <w:rPr>
        <w:rFonts w:cs="B Nazanin" w:hint="cs"/>
        <w:b/>
        <w:bCs/>
        <w:sz w:val="32"/>
        <w:szCs w:val="32"/>
        <w:rtl/>
      </w:rPr>
      <w:t>لیست خطرسنجی در مادران باردار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49B"/>
    <w:rsid w:val="000E6A83"/>
    <w:rsid w:val="0016049B"/>
    <w:rsid w:val="00310075"/>
    <w:rsid w:val="003E0223"/>
    <w:rsid w:val="00517200"/>
    <w:rsid w:val="0057396B"/>
    <w:rsid w:val="005E004E"/>
    <w:rsid w:val="00635F0E"/>
    <w:rsid w:val="00637041"/>
    <w:rsid w:val="00696016"/>
    <w:rsid w:val="00783B8F"/>
    <w:rsid w:val="00886C52"/>
    <w:rsid w:val="00892267"/>
    <w:rsid w:val="008C5E99"/>
    <w:rsid w:val="00A67B41"/>
    <w:rsid w:val="00BA56A2"/>
    <w:rsid w:val="00C44540"/>
    <w:rsid w:val="00C97DF4"/>
    <w:rsid w:val="00D9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0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604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049B"/>
  </w:style>
  <w:style w:type="paragraph" w:styleId="Footer">
    <w:name w:val="footer"/>
    <w:basedOn w:val="Normal"/>
    <w:link w:val="FooterChar"/>
    <w:uiPriority w:val="99"/>
    <w:unhideWhenUsed/>
    <w:rsid w:val="001604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4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0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604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049B"/>
  </w:style>
  <w:style w:type="paragraph" w:styleId="Footer">
    <w:name w:val="footer"/>
    <w:basedOn w:val="Normal"/>
    <w:link w:val="FooterChar"/>
    <w:uiPriority w:val="99"/>
    <w:unhideWhenUsed/>
    <w:rsid w:val="001604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70035-96BD-4656-9C1E-EE271D15E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safa-PC</dc:creator>
  <cp:keywords/>
  <dc:description/>
  <cp:lastModifiedBy>khanvadeh11</cp:lastModifiedBy>
  <cp:revision>11</cp:revision>
  <dcterms:created xsi:type="dcterms:W3CDTF">2018-08-12T07:16:00Z</dcterms:created>
  <dcterms:modified xsi:type="dcterms:W3CDTF">2021-04-06T05:20:00Z</dcterms:modified>
</cp:coreProperties>
</file>